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2A" w:rsidRDefault="00EF442A" w:rsidP="00EF442A">
      <w:pPr>
        <w:rPr>
          <w:b/>
          <w:u w:val="single"/>
        </w:rPr>
      </w:pPr>
      <w:r>
        <w:rPr>
          <w:b/>
          <w:u w:val="single"/>
        </w:rPr>
        <w:t>NOM :</w:t>
      </w:r>
      <w:r w:rsidRPr="00EF442A">
        <w:rPr>
          <w:b/>
        </w:rPr>
        <w:t xml:space="preserve"> …………………………..</w:t>
      </w:r>
    </w:p>
    <w:p w:rsidR="008C240E" w:rsidRPr="00EF442A" w:rsidRDefault="00697F2B" w:rsidP="00EF442A">
      <w:pPr>
        <w:jc w:val="center"/>
        <w:rPr>
          <w:b/>
          <w:u w:val="single"/>
        </w:rPr>
      </w:pPr>
      <w:r w:rsidRPr="00EF442A">
        <w:rPr>
          <w:b/>
          <w:u w:val="single"/>
        </w:rPr>
        <w:t>Evaluation de Sciences physiques</w:t>
      </w:r>
    </w:p>
    <w:p w:rsidR="00697F2B" w:rsidRDefault="00697F2B"/>
    <w:p w:rsidR="00697F2B" w:rsidRDefault="00697F2B">
      <w:r w:rsidRPr="00E27872">
        <w:rPr>
          <w:b/>
          <w:u w:val="single"/>
        </w:rPr>
        <w:t>Exercice 1 :</w:t>
      </w:r>
      <w:r>
        <w:t xml:space="preserve"> compléter les pointillés par le mot qui convient, les mots sont à choisir</w:t>
      </w:r>
      <w:bookmarkStart w:id="0" w:name="_GoBack"/>
      <w:bookmarkEnd w:id="0"/>
      <w:r>
        <w:t xml:space="preserve"> parmi la liste suivante :</w:t>
      </w:r>
    </w:p>
    <w:p w:rsidR="00697F2B" w:rsidRDefault="00697F2B" w:rsidP="00845BDA">
      <w:pPr>
        <w:spacing w:line="312" w:lineRule="auto"/>
      </w:pPr>
      <w:r>
        <w:t>« </w:t>
      </w:r>
      <w:proofErr w:type="gramStart"/>
      <w:r w:rsidR="001629A7">
        <w:t>décharger</w:t>
      </w:r>
      <w:proofErr w:type="gramEnd"/>
      <w:r w:rsidR="001629A7">
        <w:t xml:space="preserve">, redresser, </w:t>
      </w:r>
      <w:r>
        <w:t xml:space="preserve">continu, alternative, </w:t>
      </w:r>
      <w:r w:rsidR="00E27872">
        <w:t xml:space="preserve">voltmètre, oscilloscope, </w:t>
      </w:r>
      <w:r w:rsidR="001629A7">
        <w:t xml:space="preserve">pont de </w:t>
      </w:r>
      <w:r>
        <w:t>diode</w:t>
      </w:r>
      <w:r w:rsidR="001629A7">
        <w:t>s</w:t>
      </w:r>
      <w:r>
        <w:t xml:space="preserve">, </w:t>
      </w:r>
      <w:r w:rsidR="001629A7">
        <w:t xml:space="preserve">générateur, </w:t>
      </w:r>
      <w:r>
        <w:t>périodique, résistance, </w:t>
      </w:r>
      <w:r w:rsidR="001629A7">
        <w:t xml:space="preserve">condensateur, </w:t>
      </w:r>
      <w:r w:rsidR="00E27872">
        <w:t xml:space="preserve">alternateur, watt, hertz. </w:t>
      </w:r>
      <w:r>
        <w:t>»</w:t>
      </w:r>
    </w:p>
    <w:p w:rsidR="00697F2B" w:rsidRDefault="00697F2B" w:rsidP="00845BDA">
      <w:pPr>
        <w:spacing w:line="312" w:lineRule="auto"/>
      </w:pPr>
      <w:r>
        <w:t>Un accumulateur, comme une batterie de téléphone portable, alimente le téléphone, il fournit un courant ……………………………</w:t>
      </w:r>
      <w:r w:rsidR="00845BDA">
        <w:t>……………..</w:t>
      </w:r>
      <w:r>
        <w:t xml:space="preserve"> au téléphone. La tension électrique du secteur est une tension …………………………………</w:t>
      </w:r>
      <w:r w:rsidR="00845BDA">
        <w:t>….</w:t>
      </w:r>
      <w:r>
        <w:t xml:space="preserve"> mais pour recharger la batterie, il faut du courant …………………………. . Le rôle du chargeur de batterie est donc de transformer du courant …………………………………</w:t>
      </w:r>
      <w:r w:rsidR="00845BDA">
        <w:t>……..</w:t>
      </w:r>
      <w:r>
        <w:t xml:space="preserve"> </w:t>
      </w:r>
      <w:proofErr w:type="gramStart"/>
      <w:r>
        <w:t>en</w:t>
      </w:r>
      <w:proofErr w:type="gramEnd"/>
      <w:r>
        <w:t xml:space="preserve"> courant …………………………………</w:t>
      </w:r>
      <w:r w:rsidR="00845BDA">
        <w:t>…….</w:t>
      </w:r>
      <w:r w:rsidR="001629A7">
        <w:t xml:space="preserve"> . On dit qu’il faut …………………………………….. </w:t>
      </w:r>
      <w:proofErr w:type="gramStart"/>
      <w:r w:rsidR="001629A7">
        <w:t>le</w:t>
      </w:r>
      <w:proofErr w:type="gramEnd"/>
      <w:r w:rsidR="001629A7">
        <w:t xml:space="preserve"> courant.</w:t>
      </w:r>
    </w:p>
    <w:p w:rsidR="001629A7" w:rsidRDefault="001629A7" w:rsidP="00845BDA">
      <w:pPr>
        <w:spacing w:line="312" w:lineRule="auto"/>
      </w:pPr>
      <w:r>
        <w:t xml:space="preserve">Pour redresser le courant, il faut </w:t>
      </w:r>
      <w:r w:rsidR="00845BDA">
        <w:t xml:space="preserve">réaliser un montage qui contient </w:t>
      </w:r>
      <w:r>
        <w:t>un ………………………………………… et un ……………………………………… .</w:t>
      </w:r>
    </w:p>
    <w:p w:rsidR="00E27872" w:rsidRDefault="00E27872" w:rsidP="00845BDA">
      <w:pPr>
        <w:spacing w:line="312" w:lineRule="auto"/>
      </w:pPr>
      <w:r>
        <w:t>L’appareil utilisé pour visualiser une tension est un …………………………………. . L’unité de la fréquence</w:t>
      </w:r>
      <w:r w:rsidR="0082257A">
        <w:t xml:space="preserve"> d’une tension</w:t>
      </w:r>
      <w:r>
        <w:t xml:space="preserve"> est le ……………………………….</w:t>
      </w:r>
    </w:p>
    <w:p w:rsidR="00E27872" w:rsidRDefault="00E27872"/>
    <w:p w:rsidR="00E27872" w:rsidRPr="00A94240" w:rsidRDefault="00A94240">
      <w:pPr>
        <w:rPr>
          <w:b/>
          <w:u w:val="single"/>
        </w:rPr>
      </w:pPr>
      <w:r w:rsidRPr="00A94240">
        <w:rPr>
          <w:b/>
          <w:u w:val="single"/>
        </w:rPr>
        <w:t>Exercice 2 :</w:t>
      </w:r>
    </w:p>
    <w:p w:rsidR="00043865" w:rsidRDefault="00043865" w:rsidP="0004386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Pour les oscillogrammes suivants, déterminer la tension efficace </w:t>
      </w:r>
      <w:r>
        <w:rPr>
          <w:rFonts w:ascii="Comic Sans MS" w:hAnsi="Comic Sans MS"/>
          <w:b/>
          <w:sz w:val="24"/>
        </w:rPr>
        <w:t>U</w:t>
      </w:r>
      <w:r>
        <w:rPr>
          <w:rFonts w:ascii="Comic Sans MS" w:hAnsi="Comic Sans MS"/>
          <w:b/>
          <w:sz w:val="24"/>
          <w:vertAlign w:val="subscript"/>
        </w:rPr>
        <w:t>MAX</w:t>
      </w:r>
      <w:r>
        <w:rPr>
          <w:rFonts w:ascii="Comic Sans MS" w:hAnsi="Comic Sans MS"/>
          <w:sz w:val="24"/>
        </w:rPr>
        <w:t xml:space="preserve"> et la période </w:t>
      </w:r>
      <w:r>
        <w:rPr>
          <w:rFonts w:ascii="Comic Sans MS" w:hAnsi="Comic Sans MS"/>
          <w:b/>
          <w:sz w:val="24"/>
        </w:rPr>
        <w:t>T</w:t>
      </w:r>
      <w:r>
        <w:rPr>
          <w:rFonts w:ascii="Comic Sans MS" w:hAnsi="Comic Sans MS"/>
          <w:sz w:val="24"/>
        </w:rPr>
        <w:t>.</w:t>
      </w:r>
    </w:p>
    <w:p w:rsidR="00043865" w:rsidRDefault="00043865" w:rsidP="0004386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Puis calculer la tension efficace </w:t>
      </w:r>
      <w:proofErr w:type="spellStart"/>
      <w:r>
        <w:rPr>
          <w:rFonts w:ascii="Comic Sans MS" w:hAnsi="Comic Sans MS"/>
          <w:b/>
          <w:sz w:val="24"/>
        </w:rPr>
        <w:t>U</w:t>
      </w:r>
      <w:r>
        <w:rPr>
          <w:rFonts w:ascii="Comic Sans MS" w:hAnsi="Comic Sans MS"/>
          <w:b/>
          <w:sz w:val="24"/>
          <w:vertAlign w:val="subscript"/>
        </w:rPr>
        <w:t>eff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et la fréquence </w:t>
      </w:r>
      <w:r>
        <w:rPr>
          <w:rFonts w:ascii="Comic Sans MS" w:hAnsi="Comic Sans MS"/>
          <w:b/>
          <w:sz w:val="24"/>
        </w:rPr>
        <w:t>f</w:t>
      </w:r>
      <w:r>
        <w:rPr>
          <w:rFonts w:ascii="Comic Sans MS" w:hAnsi="Comic Sans MS"/>
          <w:sz w:val="24"/>
        </w:rPr>
        <w:t>.</w:t>
      </w:r>
      <w:r w:rsidR="007C778B">
        <w:rPr>
          <w:rFonts w:ascii="Comic Sans MS" w:hAnsi="Comic Sans MS"/>
          <w:sz w:val="24"/>
        </w:rPr>
        <w:t xml:space="preserve"> Arrondir à 0,1 près.</w:t>
      </w:r>
    </w:p>
    <w:p w:rsidR="00043865" w:rsidRDefault="00043865" w:rsidP="00043865">
      <w:pPr>
        <w:rPr>
          <w:rFonts w:ascii="Comic Sans MS" w:hAnsi="Comic Sans MS"/>
          <w:sz w:val="24"/>
          <w:vertAlign w:val="subscript"/>
        </w:rPr>
      </w:pPr>
      <w:r>
        <w:rPr>
          <w:rFonts w:ascii="Comic Sans MS" w:hAnsi="Comic Sans MS"/>
          <w:noProof/>
          <w:sz w:val="24"/>
          <w:vertAlign w:val="subscript"/>
          <w:lang w:eastAsia="fr-FR"/>
        </w:rPr>
        <w:drawing>
          <wp:anchor distT="0" distB="0" distL="114300" distR="114300" simplePos="0" relativeHeight="251660288" behindDoc="0" locked="1" layoutInCell="0" allowOverlap="1">
            <wp:simplePos x="0" y="0"/>
            <wp:positionH relativeFrom="column">
              <wp:posOffset>-45720</wp:posOffset>
            </wp:positionH>
            <wp:positionV relativeFrom="page">
              <wp:posOffset>4623435</wp:posOffset>
            </wp:positionV>
            <wp:extent cx="2275205" cy="1828800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65" w:rsidRDefault="00043865" w:rsidP="00043865">
      <w:pPr>
        <w:rPr>
          <w:rFonts w:ascii="Comic Sans MS" w:hAnsi="Comic Sans MS"/>
          <w:sz w:val="24"/>
        </w:rPr>
      </w:pPr>
    </w:p>
    <w:p w:rsidR="00043865" w:rsidRDefault="00043865" w:rsidP="00043865">
      <w:pPr>
        <w:rPr>
          <w:rFonts w:ascii="Comic Sans MS" w:hAnsi="Comic Sans MS"/>
          <w:sz w:val="24"/>
        </w:rPr>
      </w:pPr>
    </w:p>
    <w:p w:rsidR="00043865" w:rsidRDefault="00043865" w:rsidP="00043865">
      <w:pPr>
        <w:rPr>
          <w:rFonts w:ascii="Comic Sans MS" w:hAnsi="Comic Sans MS"/>
          <w:sz w:val="24"/>
        </w:rPr>
      </w:pPr>
    </w:p>
    <w:p w:rsidR="00043865" w:rsidRDefault="00043865" w:rsidP="00043865">
      <w:pPr>
        <w:rPr>
          <w:rFonts w:ascii="Comic Sans MS" w:hAnsi="Comic Sans MS"/>
          <w:sz w:val="24"/>
        </w:rPr>
      </w:pPr>
    </w:p>
    <w:p w:rsidR="00043865" w:rsidRDefault="00043865" w:rsidP="00043865">
      <w:pPr>
        <w:rPr>
          <w:rFonts w:ascii="Comic Sans MS" w:hAnsi="Comic Sans MS"/>
          <w:sz w:val="24"/>
        </w:rPr>
      </w:pPr>
    </w:p>
    <w:p w:rsidR="00043865" w:rsidRDefault="001C1C01" w:rsidP="0004386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6.6pt;margin-top:36pt;width:177pt;height:44.15pt;z-index:251663360" o:allowincell="f" filled="f" stroked="f">
            <v:textbox>
              <w:txbxContent>
                <w:p w:rsidR="00AC7E5D" w:rsidRDefault="00AC7E5D" w:rsidP="00043865">
                  <w:pPr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Sensibilité verticale</w:t>
                  </w:r>
                  <w:r>
                    <w:rPr>
                      <w:sz w:val="24"/>
                    </w:rPr>
                    <w:t> : 10V/div</w:t>
                  </w:r>
                </w:p>
                <w:p w:rsidR="00AC7E5D" w:rsidRDefault="00AC7E5D" w:rsidP="00043865">
                  <w:pPr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Balayage</w:t>
                  </w:r>
                  <w:r>
                    <w:rPr>
                      <w:sz w:val="24"/>
                    </w:rPr>
                    <w:t> : 2 ms/div</w:t>
                  </w:r>
                </w:p>
              </w:txbxContent>
            </v:textbox>
            <w10:wrap type="topAndBottom"/>
          </v:shape>
        </w:pict>
      </w:r>
    </w:p>
    <w:p w:rsidR="00043865" w:rsidRDefault="001C1C01" w:rsidP="0004386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shape id="_x0000_s1029" type="#_x0000_t202" style="position:absolute;margin-left:3pt;margin-top:16.75pt;width:177pt;height:46.35pt;z-index:251662336" o:allowincell="f" filled="f" stroked="f">
            <v:textbox>
              <w:txbxContent>
                <w:p w:rsidR="00AC7E5D" w:rsidRDefault="00AC7E5D" w:rsidP="00043865">
                  <w:pPr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Sensibilité verticale</w:t>
                  </w:r>
                  <w:r>
                    <w:rPr>
                      <w:sz w:val="24"/>
                    </w:rPr>
                    <w:t> : 2V/div</w:t>
                  </w:r>
                </w:p>
                <w:p w:rsidR="00AC7E5D" w:rsidRDefault="00AC7E5D" w:rsidP="00043865">
                  <w:pPr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Balayage</w:t>
                  </w:r>
                  <w:r>
                    <w:rPr>
                      <w:sz w:val="24"/>
                    </w:rPr>
                    <w:t> : 10 ms/div</w:t>
                  </w:r>
                </w:p>
              </w:txbxContent>
            </v:textbox>
            <w10:wrap type="topAndBottom"/>
          </v:shape>
        </w:pict>
      </w:r>
      <w:r w:rsidR="00043865">
        <w:rPr>
          <w:rFonts w:ascii="Comic Sans MS" w:hAnsi="Comic Sans MS"/>
          <w:noProof/>
          <w:sz w:val="24"/>
          <w:lang w:eastAsia="fr-FR"/>
        </w:rPr>
        <w:drawing>
          <wp:anchor distT="0" distB="0" distL="114300" distR="114300" simplePos="0" relativeHeight="251661312" behindDoc="0" locked="1" layoutInCell="0" allowOverlap="1">
            <wp:simplePos x="0" y="0"/>
            <wp:positionH relativeFrom="column">
              <wp:posOffset>3327400</wp:posOffset>
            </wp:positionH>
            <wp:positionV relativeFrom="page">
              <wp:posOffset>4580255</wp:posOffset>
            </wp:positionV>
            <wp:extent cx="2275205" cy="182880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5200"/>
      </w:tblGrid>
      <w:tr w:rsidR="00043865" w:rsidTr="007C778B"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U</w:t>
            </w:r>
            <w:r>
              <w:rPr>
                <w:rFonts w:ascii="Comic Sans MS" w:hAnsi="Comic Sans MS"/>
                <w:b/>
                <w:sz w:val="24"/>
                <w:vertAlign w:val="subscript"/>
              </w:rPr>
              <w:t>MAX</w:t>
            </w:r>
            <w:r>
              <w:rPr>
                <w:rFonts w:ascii="Comic Sans MS" w:hAnsi="Comic Sans MS"/>
                <w:noProof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sz w:val="24"/>
              </w:rPr>
              <w:t>=</w:t>
            </w:r>
          </w:p>
          <w:p w:rsidR="00043865" w:rsidRDefault="00043865" w:rsidP="007C778B">
            <w:pPr>
              <w:rPr>
                <w:rFonts w:ascii="Comic Sans MS" w:hAnsi="Comic Sans MS"/>
                <w:sz w:val="24"/>
              </w:rPr>
            </w:pPr>
          </w:p>
          <w:p w:rsidR="00043865" w:rsidRDefault="00043865" w:rsidP="007C778B">
            <w:pPr>
              <w:rPr>
                <w:rFonts w:ascii="Comic Sans MS" w:hAnsi="Comic Sans MS"/>
                <w:sz w:val="24"/>
              </w:rPr>
            </w:pP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 =</w:t>
            </w: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</w:rPr>
              <w:t>U</w:t>
            </w:r>
            <w:r>
              <w:rPr>
                <w:rFonts w:ascii="Comic Sans MS" w:hAnsi="Comic Sans MS"/>
                <w:b/>
                <w:sz w:val="24"/>
                <w:vertAlign w:val="subscript"/>
              </w:rPr>
              <w:t>eff</w:t>
            </w:r>
            <w:proofErr w:type="spellEnd"/>
            <w:r>
              <w:rPr>
                <w:rFonts w:ascii="Comic Sans MS" w:hAnsi="Comic Sans MS"/>
                <w:b/>
                <w:sz w:val="24"/>
              </w:rPr>
              <w:t xml:space="preserve"> =</w:t>
            </w: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</w:p>
          <w:p w:rsidR="00043865" w:rsidRDefault="00043865" w:rsidP="007C778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 =</w:t>
            </w: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U</w:t>
            </w:r>
            <w:r>
              <w:rPr>
                <w:rFonts w:ascii="Comic Sans MS" w:hAnsi="Comic Sans MS"/>
                <w:b/>
                <w:sz w:val="24"/>
                <w:vertAlign w:val="subscript"/>
              </w:rPr>
              <w:t>MAX</w:t>
            </w:r>
            <w:r>
              <w:rPr>
                <w:rFonts w:ascii="Comic Sans MS" w:hAnsi="Comic Sans MS"/>
                <w:noProof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sz w:val="24"/>
              </w:rPr>
              <w:t>=</w:t>
            </w:r>
          </w:p>
          <w:p w:rsidR="00043865" w:rsidRDefault="00043865" w:rsidP="007C778B">
            <w:pPr>
              <w:rPr>
                <w:rFonts w:ascii="Comic Sans MS" w:hAnsi="Comic Sans MS"/>
                <w:sz w:val="24"/>
              </w:rPr>
            </w:pPr>
          </w:p>
          <w:p w:rsidR="00043865" w:rsidRDefault="00043865" w:rsidP="007C778B">
            <w:pPr>
              <w:rPr>
                <w:rFonts w:ascii="Comic Sans MS" w:hAnsi="Comic Sans MS"/>
                <w:sz w:val="24"/>
              </w:rPr>
            </w:pP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 =</w:t>
            </w: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</w:rPr>
              <w:t>U</w:t>
            </w:r>
            <w:r>
              <w:rPr>
                <w:rFonts w:ascii="Comic Sans MS" w:hAnsi="Comic Sans MS"/>
                <w:b/>
                <w:sz w:val="24"/>
                <w:vertAlign w:val="subscript"/>
              </w:rPr>
              <w:t>eff</w:t>
            </w:r>
            <w:proofErr w:type="spellEnd"/>
            <w:r>
              <w:rPr>
                <w:rFonts w:ascii="Comic Sans MS" w:hAnsi="Comic Sans MS"/>
                <w:b/>
                <w:sz w:val="24"/>
              </w:rPr>
              <w:t xml:space="preserve"> =</w:t>
            </w: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</w:p>
          <w:p w:rsidR="00043865" w:rsidRDefault="00043865" w:rsidP="007C778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 =</w:t>
            </w:r>
          </w:p>
          <w:p w:rsidR="00043865" w:rsidRDefault="00043865" w:rsidP="007C778B">
            <w:pPr>
              <w:rPr>
                <w:rFonts w:ascii="Comic Sans MS" w:hAnsi="Comic Sans MS"/>
                <w:b/>
                <w:sz w:val="24"/>
              </w:rPr>
            </w:pPr>
          </w:p>
        </w:tc>
      </w:tr>
    </w:tbl>
    <w:p w:rsidR="009A5ECD" w:rsidRDefault="009A5ECD" w:rsidP="009A5ECD">
      <w:pPr>
        <w:spacing w:before="120" w:line="240" w:lineRule="auto"/>
        <w:jc w:val="both"/>
      </w:pPr>
    </w:p>
    <w:p w:rsidR="009A5ECD" w:rsidRDefault="009A5ECD" w:rsidP="009A5ECD">
      <w:pPr>
        <w:spacing w:before="120" w:line="240" w:lineRule="auto"/>
        <w:jc w:val="both"/>
      </w:pPr>
    </w:p>
    <w:p w:rsidR="00A94240" w:rsidRPr="003D6F5F" w:rsidRDefault="00241AA8">
      <w:pPr>
        <w:rPr>
          <w:b/>
          <w:u w:val="single"/>
        </w:rPr>
      </w:pPr>
      <w:r w:rsidRPr="003D6F5F">
        <w:rPr>
          <w:b/>
          <w:u w:val="single"/>
        </w:rPr>
        <w:t xml:space="preserve">Exercice </w:t>
      </w:r>
      <w:r w:rsidR="003D6F5F" w:rsidRPr="003D6F5F">
        <w:rPr>
          <w:b/>
          <w:u w:val="single"/>
        </w:rPr>
        <w:t>3</w:t>
      </w:r>
    </w:p>
    <w:p w:rsidR="00241AA8" w:rsidRDefault="00241AA8" w:rsidP="000E715B">
      <w:pPr>
        <w:pStyle w:val="Paragraphedeliste"/>
        <w:numPr>
          <w:ilvl w:val="0"/>
          <w:numId w:val="7"/>
        </w:numPr>
      </w:pPr>
      <w:r>
        <w:t>Dans le montage ci-dessous, nommer les composants fléchés</w:t>
      </w:r>
      <w:r w:rsidR="000E715B">
        <w:t>.</w:t>
      </w:r>
    </w:p>
    <w:p w:rsidR="00241AA8" w:rsidRDefault="00241AA8" w:rsidP="00241AA8">
      <w:pPr>
        <w:rPr>
          <w:sz w:val="20"/>
          <w:szCs w:val="20"/>
        </w:rPr>
      </w:pPr>
    </w:p>
    <w:p w:rsidR="00241AA8" w:rsidRPr="00090C71" w:rsidRDefault="001C1C01" w:rsidP="00241AA8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group id="Groupe 1" o:spid="_x0000_s1031" style="position:absolute;margin-left:240.35pt;margin-top:7.5pt;width:157.6pt;height:131.6pt;z-index:251665408" coordorigin="5945,1846" coordsize="3152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">
            <v:shape id="Zone de texte 2" o:spid="_x0000_s1032" type="#_x0000_t202" style="position:absolute;left:6678;top:3016;width:1113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KccEA&#10;AADaAAAADwAAAGRycy9kb3ducmV2LnhtbESPQYvCMBSE74L/ITzBm6Z60FKNIuKK4h5c9eLt0Tyb&#10;YvPSbaLWf79ZWNjjMDPfMPNlayvxpMaXjhWMhgkI4tzpkgsFl/PHIAXhA7LGyjEpeJOH5aLbmWOm&#10;3Yu/6HkKhYgQ9hkqMCHUmZQ+N2TRD11NHL2bayyGKJtC6gZfEW4rOU6SibRYclwwWNPaUH4/PayC&#10;3TU9H2i/Nelxg1M6sv+W10+l+r12NQMRqA3/4b/2TisYw++Ve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WSnHBAAAA2gAAAA8AAAAAAAAAAAAAAAAAmAIAAGRycy9kb3du&#10;cmV2LnhtbFBLBQYAAAAABAAEAPUAAACGAwAAAAA=&#10;" stroked="f">
              <v:textbox inset="0,,0">
                <w:txbxContent>
                  <w:p w:rsidR="00AC7E5D" w:rsidRDefault="00AC7E5D" w:rsidP="00241AA8">
                    <w:r>
                      <w:t>R = 1kΩ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33" type="#_x0000_t32" style="position:absolute;left:5945;top:2019;width:1518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a8sIAAADaAAAADwAAAGRycy9kb3ducmV2LnhtbESPQYvCMBSE74L/ITzBi2iqwl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Qa8sIAAADaAAAADwAAAAAAAAAAAAAA&#10;AAChAgAAZHJzL2Rvd25yZXYueG1sUEsFBgAAAAAEAAQA+QAAAJADAAAAAA==&#10;" strokeweight="1pt"/>
            <v:shape id="AutoShape 5" o:spid="_x0000_s1034" type="#_x0000_t32" style="position:absolute;left:6035;top:4177;width:1518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ChsIAAADaAAAADwAAAGRycy9kb3ducmV2LnhtbESPQYvCMBSE74L/ITzBi2iqyF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2ChsIAAADaAAAADwAAAAAAAAAAAAAA&#10;AAChAgAAZHJzL2Rvd25yZXYueG1sUEsFBgAAAAAEAAQA+QAAAJADAAAAAA==&#10;" strokeweight="1pt"/>
            <v:group id="Group 6" o:spid="_x0000_s1035" style="position:absolute;left:5535;top:2850;width:1732;height:396;rotation:90" coordorigin="2345,8816" coordsize="1732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6bfsIAAADaAAAADwAAAGRycy9kb3ducmV2LnhtbESPQWsCMRSE7wX/Q3iF&#10;XopmLVh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m37CAAAA2gAAAA8A&#10;AAAAAAAAAAAAAAAAqgIAAGRycy9kb3ducmV2LnhtbFBLBQYAAAAABAAEAPoAAACZAwAAAAA=&#10;">
              <v:rect id="Rectangle 7" o:spid="_x0000_s1036" style="position:absolute;left:2781;top:8816;width:907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<v:line id="Line 8" o:spid="_x0000_s1037" style="position:absolute;visibility:visible;mso-wrap-style:square" from="3688,9012" to="4077,9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9" o:spid="_x0000_s1038" style="position:absolute;flip:x;visibility:visible;mso-wrap-style:square" from="2345,9022" to="2766,9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</v:group>
            <v:shape id="AutoShape 10" o:spid="_x0000_s1039" type="#_x0000_t32" style="position:absolute;left:6393;top:2047;width:1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<v:shape id="AutoShape 11" o:spid="_x0000_s1040" type="#_x0000_t32" style="position:absolute;left:6403;top:3862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<v:group id="Group 12" o:spid="_x0000_s1041" style="position:absolute;left:7345;top:3792;width:1223;height:701" coordorigin="1242,6314" coordsize="1223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AutoShape 13" o:spid="_x0000_s1042" type="#_x0000_t32" style="position:absolute;left:1242;top:6702;width:10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nl8EAAADbAAAADwAAAGRycy9kb3ducmV2LnhtbERPTYvCMBC9C/6HMIIX0VQPa61NxV0Q&#10;ZG+rIh6HZmyLzaQ0aa3/frOw4G0e73PS3WBq0VPrKssKlosIBHFudcWFgsv5MI9BOI+ssbZMCl7k&#10;YJeNRykm2j75h/qTL0QIYZeggtL7JpHS5SUZdAvbEAfubluDPsC2kLrFZwg3tVxF0Yc0WHFoKLGh&#10;r5Lyx6kzCrr6e3burn7ZF5/9+h5v4ttwc0pNJ8N+C8LT4N/if/dRh/kr+PslHC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+KeXwQAAANsAAAAPAAAAAAAAAAAAAAAA&#10;AKECAABkcnMvZG93bnJldi54bWxQSwUGAAAAAAQABAD5AAAAjwMAAAAA&#10;" strokeweight="1pt"/>
              <v:shape id="AutoShape 14" o:spid="_x0000_s1043" type="#_x0000_t32" style="position:absolute;left:2269;top:6314;width:0;height:7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QCDMEAAADbAAAADwAAAGRycy9kb3ducmV2LnhtbERPTYvCMBC9C/sfwizsRTR1F7R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tAIMwQAAANsAAAAPAAAAAAAAAAAAAAAA&#10;AKECAABkcnMvZG93bnJldi54bWxQSwUGAAAAAAQABAD5AAAAjwMAAAAA&#10;" strokeweight="1pt"/>
              <v:shape id="AutoShape 15" o:spid="_x0000_s1044" type="#_x0000_t32" style="position:absolute;left:2269;top:6314;width:196;height:1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Y3XsAAAADbAAAADwAAAGRycy9kb3ducmV2LnhtbERPS4vCMBC+C/6HMIIXWVNfZalGEUHw&#10;JGwV3OPQzLbFZlKb2NZ/bxYW9jYf33M2u95UoqXGlZYVzKYRCOLM6pJzBdfL8eMThPPIGivLpOBF&#10;Dnbb4WCDibYdf1Gb+lyEEHYJKii8rxMpXVaQQTe1NXHgfmxj0AfY5FI32IVwU8l5FMXSYMmhocCa&#10;DgVl9/RpFJxXk7ht/WPi8PyNXXpj2VULpcajfr8G4an3/+I/90mH+Uv4/SUcIL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2mN17AAAAA2wAAAA8AAAAAAAAAAAAAAAAA&#10;oQIAAGRycy9kb3ducmV2LnhtbFBLBQYAAAAABAAEAPkAAACOAwAAAAA=&#10;" strokeweight="1pt"/>
              <v:shape id="AutoShape 16" o:spid="_x0000_s1045" type="#_x0000_t32" style="position:absolute;left:2269;top:6421;width:196;height: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qSxcAAAADbAAAADwAAAGRycy9kb3ducmV2LnhtbERPTYvCMBC9C/6HMMJeZE1dUaTbVEQQ&#10;9iRYBT0OzWxbtpnUJrbdf28Ewds83uckm8HUoqPWVZYVzGcRCOLc6ooLBefT/nMNwnlkjbVlUvBP&#10;DjbpeJRgrG3PR+oyX4gQwi5GBaX3TSyly0sy6Ga2IQ7cr20N+gDbQuoW+xBuavkVRStpsOLQUGJD&#10;u5Lyv+xuFByW01XX+dvU4eGKfXZh2dcLpT4mw/YbhKfBv8Uv948O85fw/CUcIN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qksXAAAAA2wAAAA8AAAAAAAAAAAAAAAAA&#10;oQIAAGRycy9kb3ducmV2LnhtbFBLBQYAAAAABAAEAPkAAACOAwAAAAA=&#10;" strokeweight="1pt"/>
              <v:shape id="AutoShape 17" o:spid="_x0000_s1046" type="#_x0000_t32" style="position:absolute;left:2269;top:6512;width:196;height:1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gMsr8AAADbAAAADwAAAGRycy9kb3ducmV2LnhtbERPTYvCMBC9C/6HMMJexKauWKQaRQTB&#10;k2BX0OPQjG2xmdQmtt1/v1lY2Ns83udsdoOpRUetqywrmEcxCOLc6ooLBdev42wFwnlkjbVlUvBN&#10;Dnbb8WiDqbY9X6jLfCFCCLsUFZTeN6mULi/JoItsQxy4h20N+gDbQuoW+xBuavkZx4k0WHFoKLGh&#10;Q0n5M3sbBeflNOk6/5o6PN+xz24s+3qh1Mdk2K9BeBr8v/jPfdJhfgK/v4QD5PY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jgMsr8AAADbAAAADwAAAAAAAAAAAAAAAACh&#10;AgAAZHJzL2Rvd25yZXYueG1sUEsFBgAAAAAEAAQA+QAAAI0DAAAAAA==&#10;" strokeweight="1pt"/>
              <v:shape id="AutoShape 18" o:spid="_x0000_s1047" type="#_x0000_t32" style="position:absolute;left:2269;top:6619;width:19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SpKcAAAADbAAAADwAAAGRycy9kb3ducmV2LnhtbERPTYvCMBC9C/6HMIIXWVMVu9I1igiC&#10;J2GroMehGduyzaQ2sa3/3iws7G0e73PW295UoqXGlZYVzKYRCOLM6pJzBZfz4WMFwnlkjZVlUvAi&#10;B9vNcLDGRNuOv6lNfS5CCLsEFRTe14mULivIoJvamjhwd9sY9AE2udQNdiHcVHIeRbE0WHJoKLCm&#10;fUHZT/o0Ck7LSdy2/jFxeLphl15ZdtVCqfGo332B8NT7f/Gf+6jD/E/4/SUc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0qSnAAAAA2wAAAA8AAAAAAAAAAAAAAAAA&#10;oQIAAGRycy9kb3ducmV2LnhtbFBLBQYAAAAABAAEAPkAAACOAwAAAAA=&#10;" strokeweight="1pt"/>
              <v:shape id="AutoShape 19" o:spid="_x0000_s1048" type="#_x0000_t32" style="position:absolute;left:2269;top:6702;width:19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9W8IAAADbAAAADwAAAGRycy9kb3ducmV2LnhtbESPQWvCQBCF7wX/wzJCL6IblYpEVxFB&#10;8CQ0LdTjkB2TYHY2Ztck/fedg9DbDO/Ne99s94OrVUdtqDwbmM8SUMS5txUXBr6/TtM1qBCRLdae&#10;ycAvBdjvRm9bTK3v+ZO6LBZKQjikaKCMsUm1DnlJDsPMN8Si3XzrMMraFtq22Eu4q/UiSVbaYcXS&#10;UGJDx5Lye/Z0Bi4fk1XXxcck4OWKffbDuq+XxryPh8MGVKQh/ptf12cr+AIrv8gAe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s9W8IAAADbAAAADwAAAAAAAAAAAAAA&#10;AAChAgAAZHJzL2Rvd25yZXYueG1sUEsFBgAAAAAEAAQA+QAAAJADAAAAAA==&#10;" strokeweight="1pt"/>
              <v:shape id="AutoShape 20" o:spid="_x0000_s1049" type="#_x0000_t32" style="position:absolute;left:2269;top:6785;width:19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eYwMAAAADbAAAADwAAAGRycy9kb3ducmV2LnhtbERPTYvCMBC9C/6HMIIXWVMVy9o1igiC&#10;J2GroMehGduyzaQ2sa3/3iws7G0e73PW295UoqXGlZYVzKYRCOLM6pJzBZfz4eMThPPIGivLpOBF&#10;Drab4WCNibYdf1Ob+lyEEHYJKii8rxMpXVaQQTe1NXHg7rYx6ANscqkb7EK4qeQ8imJpsOTQUGBN&#10;+4Kyn/RpFJyWk7ht/WPi8HTDLr2y7KqFUuNRv/sC4an3/+I/91GH+Sv4/SUc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nmMDAAAAA2wAAAA8AAAAAAAAAAAAAAAAA&#10;oQIAAGRycy9kb3ducmV2LnhtbFBLBQYAAAAABAAEAPkAAACOAwAAAAA=&#10;" strokeweight="1pt"/>
              <v:shape id="AutoShape 21" o:spid="_x0000_s1050" type="#_x0000_t32" style="position:absolute;left:2269;top:6868;width:19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H74MAAAADbAAAADwAAAGRycy9kb3ducmV2LnhtbERPTWuDQBC9F/oflinkEuJaQ0MwrhIC&#10;hZ6EmkB7HNyJSt1Z627V/PvuIZDj431nxWJ6MdHoOssKXqMYBHFtdceNgsv5fbMH4Tyyxt4yKbiR&#10;gyJ/fsow1XbmT5oq34gQwi5FBa33Qyqlq1sy6CI7EAfuakeDPsCxkXrEOYSbXiZxvJMGOw4NLQ50&#10;aqn+qf6MgvJtvZsm/7t2WH7jXH2xnPutUquX5XgA4WnxD/Hd/aEVJGF9+BJ+gM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x++DAAAAA2wAAAA8AAAAAAAAAAAAAAAAA&#10;oQIAAGRycy9kb3ducmV2LnhtbFBLBQYAAAAABAAEAPkAAACOAwAAAAA=&#10;" strokeweight="1pt"/>
            </v:group>
            <v:group id="Group 22" o:spid="_x0000_s1051" style="position:absolute;left:7197;top:1846;width:1900;height:453" coordorigin="1210,5380" coordsize="190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AutoShape 23" o:spid="_x0000_s1052" type="#_x0000_t32" style="position:absolute;left:1210;top:5570;width:1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<v:stroke endarrow="block"/>
              </v:shape>
              <v:shape id="Zone de texte 2" o:spid="_x0000_s1053" type="#_x0000_t202" style="position:absolute;left:2310;top:5380;width:80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q+j8QA&#10;AADbAAAADwAAAGRycy9kb3ducmV2LnhtbESPQWvCQBSE74L/YXlCb7rRQhvSbETEFkt70NiLt0f2&#10;mQ1m36bZrab/vlsQPA4z8w2TLwfbigv1vnGsYD5LQBBXTjdcK/g6vE5TED4ga2wdk4Jf8rAsxqMc&#10;M+2uvKdLGWoRIewzVGBC6DIpfWXIop+5jjh6J9dbDFH2tdQ9XiPctnKRJE/SYsNxwWBHa0PVufyx&#10;CrbH9PBB728m3W3wmXbsv+XxU6mHybB6ARFoCPfwrb3VChaP8P8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avo/EAAAA2wAAAA8AAAAAAAAAAAAAAAAAmAIAAGRycy9k&#10;b3ducmV2LnhtbFBLBQYAAAAABAAEAPUAAACJAwAAAAA=&#10;" stroked="f">
                <v:textbox inset="0,,0">
                  <w:txbxContent>
                    <w:p w:rsidR="00AC7E5D" w:rsidRDefault="00AC7E5D" w:rsidP="00241AA8">
                      <w:r>
                        <w:t>Voie 1</w:t>
                      </w:r>
                    </w:p>
                  </w:txbxContent>
                </v:textbox>
              </v:shape>
            </v:group>
          </v:group>
        </w:pict>
      </w:r>
    </w:p>
    <w:p w:rsidR="00241AA8" w:rsidRPr="00090C71" w:rsidRDefault="001C1C01" w:rsidP="00241AA8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Connecteur droit avec flèche 27" o:spid="_x0000_s1057" type="#_x0000_t32" style="position:absolute;margin-left:361.7pt;margin-top:108.6pt;width:38.9pt;height:26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" strokecolor="windowText" strokeweight="1pt">
            <v:stroke endarrow="open"/>
          </v:shape>
        </w:pict>
      </w:r>
      <w:r>
        <w:rPr>
          <w:noProof/>
          <w:sz w:val="20"/>
          <w:szCs w:val="20"/>
          <w:lang w:eastAsia="fr-FR"/>
        </w:rPr>
        <w:pict>
          <v:shape id="Connecteur droit avec flèche 26" o:spid="_x0000_s1056" type="#_x0000_t32" style="position:absolute;margin-left:253.55pt;margin-top:76.15pt;width:4.95pt;height:63.8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" strokecolor="windowText" strokeweight="1pt">
            <v:stroke endarrow="open"/>
          </v:shape>
        </w:pict>
      </w:r>
      <w:r>
        <w:rPr>
          <w:noProof/>
          <w:sz w:val="20"/>
          <w:szCs w:val="20"/>
          <w:lang w:eastAsia="fr-FR"/>
        </w:rPr>
        <w:pict>
          <v:shape id="Connecteur droit avec flèche 25" o:spid="_x0000_s1055" type="#_x0000_t32" style="position:absolute;margin-left:118.35pt;margin-top:78.65pt;width:4.95pt;height:65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" strokecolor="windowText" strokeweight="1pt">
            <v:stroke endarrow="open"/>
          </v:shape>
        </w:pict>
      </w:r>
      <w:r>
        <w:rPr>
          <w:noProof/>
          <w:sz w:val="20"/>
          <w:szCs w:val="20"/>
          <w:lang w:eastAsia="fr-FR"/>
        </w:rPr>
        <w:pict>
          <v:shape id="Connecteur droit avec flèche 24" o:spid="_x0000_s1054" type="#_x0000_t32" style="position:absolute;margin-left:18.8pt;margin-top:59.25pt;width:5pt;height:1in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" strokecolor="black [3213]" strokeweight="1pt">
            <v:stroke endarrow="open"/>
          </v:shape>
        </w:pict>
      </w:r>
      <w:r w:rsidR="00241AA8" w:rsidRPr="00090C71">
        <w:rPr>
          <w:sz w:val="20"/>
          <w:szCs w:val="20"/>
        </w:rPr>
        <w:object w:dxaOrig="4979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25pt;height:110.75pt" o:ole="">
            <v:imagedata r:id="rId10" o:title=""/>
          </v:shape>
          <o:OLEObject Type="Embed" ProgID="Word.Picture.8" ShapeID="_x0000_i1025" DrawAspect="Content" ObjectID="_1443463717" r:id="rId11"/>
        </w:object>
      </w:r>
    </w:p>
    <w:p w:rsidR="00241AA8" w:rsidRDefault="00241AA8" w:rsidP="00241AA8"/>
    <w:p w:rsidR="00241AA8" w:rsidRDefault="00241AA8" w:rsidP="00241AA8"/>
    <w:p w:rsidR="00241AA8" w:rsidRDefault="00241AA8"/>
    <w:p w:rsidR="009A5ECD" w:rsidRDefault="009A5ECD"/>
    <w:p w:rsidR="00241AA8" w:rsidRDefault="00241AA8"/>
    <w:p w:rsidR="0082257A" w:rsidRDefault="0082257A"/>
    <w:p w:rsidR="00C633D5" w:rsidRDefault="00241AA8" w:rsidP="00C633D5">
      <w:pPr>
        <w:pStyle w:val="Paragraphedeliste"/>
        <w:numPr>
          <w:ilvl w:val="0"/>
          <w:numId w:val="7"/>
        </w:numPr>
      </w:pPr>
      <w:r>
        <w:t>Flécher le parcours effectué par le courant lorsqu’il sort en 1. Puis d’une autre couleur, flécher le courant lorsqu’il sort en 2)</w:t>
      </w:r>
      <w:r w:rsidR="00C633D5">
        <w:t>.</w:t>
      </w:r>
    </w:p>
    <w:p w:rsidR="00EF723D" w:rsidRDefault="003D6F5F" w:rsidP="00C633D5">
      <w:pPr>
        <w:pStyle w:val="Paragraphedeliste"/>
        <w:numPr>
          <w:ilvl w:val="0"/>
          <w:numId w:val="7"/>
        </w:numPr>
      </w:pPr>
      <w:r>
        <w:t>Entourer</w:t>
      </w:r>
      <w:r w:rsidR="00EF723D">
        <w:t xml:space="preserve"> la bonne réponse : a) b) ou c).</w:t>
      </w:r>
    </w:p>
    <w:p w:rsidR="00EF723D" w:rsidRDefault="00EF723D" w:rsidP="00EF723D">
      <w:pPr>
        <w:pStyle w:val="Paragraphedeliste"/>
      </w:pPr>
      <w:r>
        <w:t xml:space="preserve"> Dans la résistance le courant </w:t>
      </w:r>
      <w:proofErr w:type="gramStart"/>
      <w:r>
        <w:t>:  a</w:t>
      </w:r>
      <w:proofErr w:type="gramEnd"/>
      <w:r>
        <w:t>) circule toujours dans le même sens</w:t>
      </w:r>
    </w:p>
    <w:p w:rsidR="00EF723D" w:rsidRDefault="00EF723D" w:rsidP="00EF723D">
      <w:pPr>
        <w:pStyle w:val="Paragraphedeliste"/>
        <w:ind w:left="2844" w:firstLine="696"/>
      </w:pPr>
      <w:r>
        <w:t xml:space="preserve">b) change de sens,     </w:t>
      </w:r>
    </w:p>
    <w:p w:rsidR="00EF723D" w:rsidRDefault="00EF723D" w:rsidP="00EF723D">
      <w:pPr>
        <w:pStyle w:val="Paragraphedeliste"/>
        <w:ind w:left="2844" w:firstLine="696"/>
      </w:pPr>
      <w:r>
        <w:t>c) est nul.</w:t>
      </w:r>
    </w:p>
    <w:p w:rsidR="00AC7E5D" w:rsidRDefault="00AC7E5D" w:rsidP="00C633D5">
      <w:pPr>
        <w:pStyle w:val="Paragraphedeliste"/>
        <w:numPr>
          <w:ilvl w:val="0"/>
          <w:numId w:val="7"/>
        </w:numPr>
      </w:pPr>
      <w:r>
        <w:t>Quel appareil de mesure est placé en voie 1 ?</w:t>
      </w:r>
    </w:p>
    <w:p w:rsidR="003D6F5F" w:rsidRDefault="003D6F5F" w:rsidP="003D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6F5F" w:rsidRDefault="003D6F5F" w:rsidP="003D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6F5F" w:rsidRDefault="003D6F5F" w:rsidP="003D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6F5F" w:rsidRDefault="003D6F5F" w:rsidP="003D6F5F">
      <w:pPr>
        <w:pStyle w:val="Paragraphedeliste"/>
      </w:pPr>
    </w:p>
    <w:p w:rsidR="00C633D5" w:rsidRDefault="00C633D5" w:rsidP="000E715B">
      <w:pPr>
        <w:pStyle w:val="Paragraphedeliste"/>
        <w:numPr>
          <w:ilvl w:val="0"/>
          <w:numId w:val="7"/>
        </w:numPr>
      </w:pPr>
      <w:r>
        <w:t>Compléter</w:t>
      </w:r>
      <w:r w:rsidR="00EF442A">
        <w:t> </w:t>
      </w:r>
      <w:proofErr w:type="gramStart"/>
      <w:r w:rsidR="00EF442A">
        <w:t xml:space="preserve">: </w:t>
      </w:r>
      <w:r>
        <w:t xml:space="preserve"> en</w:t>
      </w:r>
      <w:proofErr w:type="gramEnd"/>
      <w:r>
        <w:t xml:space="preserve"> voie 1, on observe un redressement ………………………………………………</w:t>
      </w:r>
      <w:r w:rsidR="00EF442A">
        <w:t>……… .</w:t>
      </w:r>
    </w:p>
    <w:p w:rsidR="00EF442A" w:rsidRDefault="00EF442A" w:rsidP="00EF442A">
      <w:pPr>
        <w:pStyle w:val="Paragraphedeliste"/>
      </w:pPr>
    </w:p>
    <w:p w:rsidR="00C633D5" w:rsidRDefault="00C633D5" w:rsidP="000E715B">
      <w:pPr>
        <w:pStyle w:val="Paragraphedeliste"/>
        <w:numPr>
          <w:ilvl w:val="0"/>
          <w:numId w:val="7"/>
        </w:numPr>
      </w:pPr>
      <w:r>
        <w:t>a) Quel composant faut-il ajouter sur ce montage pour transformer le courant alternatif en courant continu ?</w:t>
      </w:r>
    </w:p>
    <w:p w:rsidR="003D6F5F" w:rsidRDefault="003D6F5F" w:rsidP="003D6F5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20"/>
      </w:pPr>
    </w:p>
    <w:p w:rsidR="003D6F5F" w:rsidRDefault="003D6F5F" w:rsidP="003D6F5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3D6F5F" w:rsidRPr="003D6F5F" w:rsidRDefault="003D6F5F" w:rsidP="00C633D5">
      <w:pPr>
        <w:ind w:left="720"/>
        <w:rPr>
          <w:sz w:val="10"/>
          <w:szCs w:val="10"/>
        </w:rPr>
      </w:pPr>
    </w:p>
    <w:p w:rsidR="00C633D5" w:rsidRDefault="00C633D5" w:rsidP="00C633D5">
      <w:pPr>
        <w:ind w:left="720"/>
      </w:pPr>
      <w:r>
        <w:t>b) Symboliser et placer ce composant sur le montage.</w:t>
      </w:r>
    </w:p>
    <w:p w:rsidR="00AC7E5D" w:rsidRDefault="003D6F5F" w:rsidP="00AC7E5D">
      <w:pPr>
        <w:pStyle w:val="Paragraphedeliste"/>
        <w:numPr>
          <w:ilvl w:val="0"/>
          <w:numId w:val="7"/>
        </w:numPr>
      </w:pPr>
      <w:r>
        <w:t xml:space="preserve">Entourer la bonne réponse. </w:t>
      </w:r>
      <w:r w:rsidR="00B34ECB">
        <w:t>Pour recharger une batterie de 12 Volts, on utilisera de préférence :</w:t>
      </w:r>
    </w:p>
    <w:p w:rsidR="00B34ECB" w:rsidRDefault="00B34ECB" w:rsidP="003D6F5F">
      <w:pPr>
        <w:pStyle w:val="Paragraphedeliste"/>
        <w:numPr>
          <w:ilvl w:val="0"/>
          <w:numId w:val="9"/>
        </w:numPr>
      </w:pPr>
      <w:r>
        <w:t>Une tension alternative de 13 Volts</w:t>
      </w:r>
    </w:p>
    <w:p w:rsidR="007D00A4" w:rsidRDefault="007D00A4" w:rsidP="003D6F5F">
      <w:pPr>
        <w:pStyle w:val="Paragraphedeliste"/>
        <w:numPr>
          <w:ilvl w:val="0"/>
          <w:numId w:val="9"/>
        </w:numPr>
      </w:pPr>
      <w:r>
        <w:t>Une tension alternative</w:t>
      </w:r>
      <w:r w:rsidR="00100F06">
        <w:t xml:space="preserve"> de 11</w:t>
      </w:r>
      <w:r>
        <w:t xml:space="preserve"> Volts</w:t>
      </w:r>
    </w:p>
    <w:p w:rsidR="00B34ECB" w:rsidRDefault="00B34ECB" w:rsidP="003D6F5F">
      <w:pPr>
        <w:pStyle w:val="Paragraphedeliste"/>
        <w:numPr>
          <w:ilvl w:val="0"/>
          <w:numId w:val="9"/>
        </w:numPr>
      </w:pPr>
      <w:r>
        <w:t>Une tension continue de 11 Volts</w:t>
      </w:r>
    </w:p>
    <w:p w:rsidR="00B34ECB" w:rsidRDefault="00B34ECB" w:rsidP="003D6F5F">
      <w:pPr>
        <w:pStyle w:val="Paragraphedeliste"/>
        <w:numPr>
          <w:ilvl w:val="0"/>
          <w:numId w:val="9"/>
        </w:numPr>
      </w:pPr>
      <w:r>
        <w:t>Une tension continue de 13 Volts</w:t>
      </w:r>
    </w:p>
    <w:p w:rsidR="00EF442A" w:rsidRDefault="00EF442A" w:rsidP="00EF442A">
      <w:pPr>
        <w:pStyle w:val="Paragraphedeliste"/>
      </w:pPr>
    </w:p>
    <w:sectPr w:rsidR="00EF442A" w:rsidSect="000012DF">
      <w:footerReference w:type="default" r:id="rId12"/>
      <w:pgSz w:w="11906" w:h="16838"/>
      <w:pgMar w:top="709" w:right="1133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01" w:rsidRDefault="001C1C01" w:rsidP="000012DF">
      <w:pPr>
        <w:spacing w:line="240" w:lineRule="auto"/>
      </w:pPr>
      <w:r>
        <w:separator/>
      </w:r>
    </w:p>
  </w:endnote>
  <w:endnote w:type="continuationSeparator" w:id="0">
    <w:p w:rsidR="001C1C01" w:rsidRDefault="001C1C01" w:rsidP="00001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DF" w:rsidRDefault="000012DF" w:rsidP="000012DF">
    <w:pPr>
      <w:pStyle w:val="Pieddepage"/>
    </w:pPr>
    <w:r>
      <w:rPr>
        <w:noProof/>
        <w:lang w:eastAsia="fr-FR"/>
      </w:rPr>
      <w:drawing>
        <wp:inline distT="0" distB="0" distL="0" distR="0" wp14:anchorId="2053806D" wp14:editId="3E72912B">
          <wp:extent cx="146538" cy="146538"/>
          <wp:effectExtent l="0" t="0" r="6350" b="6350"/>
          <wp:docPr id="28" name="Image 28" descr="C:\www\physiquemaths\images\fav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www\physiquemaths\images\fav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6" cy="14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E16BBA">
        <w:rPr>
          <w:rStyle w:val="Lienhypertexte"/>
          <w:sz w:val="20"/>
          <w:szCs w:val="20"/>
        </w:rPr>
        <w:t>www.physiquemaths.fr</w:t>
      </w:r>
    </w:hyperlink>
    <w:r w:rsidRPr="00E16BBA">
      <w:rPr>
        <w:sz w:val="20"/>
        <w:szCs w:val="20"/>
      </w:rPr>
      <w:t xml:space="preserve">                                                  </w:t>
    </w:r>
    <w:r>
      <w:rPr>
        <w:sz w:val="20"/>
        <w:szCs w:val="20"/>
      </w:rPr>
      <w:t xml:space="preserve">    </w:t>
    </w:r>
    <w:r w:rsidRPr="00E16BBA">
      <w:rPr>
        <w:rFonts w:eastAsiaTheme="majorEastAsia" w:cstheme="majorBidi"/>
        <w:sz w:val="20"/>
        <w:szCs w:val="20"/>
      </w:rPr>
      <w:t xml:space="preserve">Page </w:t>
    </w:r>
    <w:r w:rsidRPr="00E16BBA">
      <w:rPr>
        <w:rFonts w:eastAsiaTheme="majorEastAsia" w:cstheme="majorBidi"/>
        <w:b/>
        <w:sz w:val="20"/>
        <w:szCs w:val="20"/>
      </w:rPr>
      <w:fldChar w:fldCharType="begin"/>
    </w:r>
    <w:r w:rsidRPr="00E16BBA">
      <w:rPr>
        <w:rFonts w:eastAsiaTheme="majorEastAsia" w:cstheme="majorBidi"/>
        <w:b/>
        <w:sz w:val="20"/>
        <w:szCs w:val="20"/>
      </w:rPr>
      <w:instrText>PAGE  \* Arabic  \* MERGEFORMAT</w:instrText>
    </w:r>
    <w:r w:rsidRPr="00E16BBA">
      <w:rPr>
        <w:rFonts w:eastAsiaTheme="majorEastAsia" w:cstheme="majorBidi"/>
        <w:b/>
        <w:sz w:val="20"/>
        <w:szCs w:val="20"/>
      </w:rPr>
      <w:fldChar w:fldCharType="separate"/>
    </w:r>
    <w:r w:rsidR="000F59FA">
      <w:rPr>
        <w:rFonts w:eastAsiaTheme="majorEastAsia" w:cstheme="majorBidi"/>
        <w:b/>
        <w:noProof/>
        <w:sz w:val="20"/>
        <w:szCs w:val="20"/>
      </w:rPr>
      <w:t>1</w:t>
    </w:r>
    <w:r w:rsidRPr="00E16BBA">
      <w:rPr>
        <w:rFonts w:eastAsiaTheme="majorEastAsia" w:cstheme="majorBidi"/>
        <w:b/>
        <w:sz w:val="20"/>
        <w:szCs w:val="20"/>
      </w:rPr>
      <w:fldChar w:fldCharType="end"/>
    </w:r>
    <w:r w:rsidRPr="00E16BBA">
      <w:rPr>
        <w:rFonts w:eastAsiaTheme="majorEastAsia" w:cstheme="majorBidi"/>
        <w:sz w:val="20"/>
        <w:szCs w:val="20"/>
      </w:rPr>
      <w:t xml:space="preserve"> sur </w:t>
    </w:r>
    <w:r w:rsidRPr="00E16BBA">
      <w:rPr>
        <w:rFonts w:eastAsiaTheme="majorEastAsia" w:cstheme="majorBidi"/>
        <w:b/>
        <w:sz w:val="20"/>
        <w:szCs w:val="20"/>
      </w:rPr>
      <w:fldChar w:fldCharType="begin"/>
    </w:r>
    <w:r w:rsidRPr="00E16BBA">
      <w:rPr>
        <w:rFonts w:eastAsiaTheme="majorEastAsia" w:cstheme="majorBidi"/>
        <w:b/>
        <w:sz w:val="20"/>
        <w:szCs w:val="20"/>
      </w:rPr>
      <w:instrText>NUMPAGES  \* Arabic  \* MERGEFORMAT</w:instrText>
    </w:r>
    <w:r w:rsidRPr="00E16BBA">
      <w:rPr>
        <w:rFonts w:eastAsiaTheme="majorEastAsia" w:cstheme="majorBidi"/>
        <w:b/>
        <w:sz w:val="20"/>
        <w:szCs w:val="20"/>
      </w:rPr>
      <w:fldChar w:fldCharType="separate"/>
    </w:r>
    <w:r w:rsidR="000F59FA">
      <w:rPr>
        <w:rFonts w:eastAsiaTheme="majorEastAsia" w:cstheme="majorBidi"/>
        <w:b/>
        <w:noProof/>
        <w:sz w:val="20"/>
        <w:szCs w:val="20"/>
      </w:rPr>
      <w:t>2</w:t>
    </w:r>
    <w:r w:rsidRPr="00E16BBA">
      <w:rPr>
        <w:rFonts w:eastAsiaTheme="majorEastAsia" w:cstheme="majorBidi"/>
        <w:b/>
        <w:sz w:val="20"/>
        <w:szCs w:val="20"/>
      </w:rPr>
      <w:fldChar w:fldCharType="end"/>
    </w:r>
  </w:p>
  <w:p w:rsidR="000012DF" w:rsidRDefault="000012DF">
    <w:pPr>
      <w:pStyle w:val="Pieddepage"/>
    </w:pPr>
  </w:p>
  <w:p w:rsidR="000012DF" w:rsidRDefault="000012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01" w:rsidRDefault="001C1C01" w:rsidP="000012DF">
      <w:pPr>
        <w:spacing w:line="240" w:lineRule="auto"/>
      </w:pPr>
      <w:r>
        <w:separator/>
      </w:r>
    </w:p>
  </w:footnote>
  <w:footnote w:type="continuationSeparator" w:id="0">
    <w:p w:rsidR="001C1C01" w:rsidRDefault="001C1C01" w:rsidP="000012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87"/>
    <w:multiLevelType w:val="hybridMultilevel"/>
    <w:tmpl w:val="F9248C6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F33"/>
    <w:multiLevelType w:val="hybridMultilevel"/>
    <w:tmpl w:val="3EB28838"/>
    <w:lvl w:ilvl="0" w:tplc="8138A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42A32"/>
    <w:multiLevelType w:val="singleLevel"/>
    <w:tmpl w:val="A0AA389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7A2218A"/>
    <w:multiLevelType w:val="singleLevel"/>
    <w:tmpl w:val="A0AA389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44885ED1"/>
    <w:multiLevelType w:val="singleLevel"/>
    <w:tmpl w:val="A0AA389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6915D8B"/>
    <w:multiLevelType w:val="singleLevel"/>
    <w:tmpl w:val="54E6952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5F730DBA"/>
    <w:multiLevelType w:val="singleLevel"/>
    <w:tmpl w:val="A0AA389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7D08749F"/>
    <w:multiLevelType w:val="hybridMultilevel"/>
    <w:tmpl w:val="662E71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362C8"/>
    <w:multiLevelType w:val="hybridMultilevel"/>
    <w:tmpl w:val="BCBAB236"/>
    <w:lvl w:ilvl="0" w:tplc="040C0011">
      <w:start w:val="1"/>
      <w:numFmt w:val="decimal"/>
      <w:lvlText w:val="%1)"/>
      <w:lvlJc w:val="left"/>
      <w:pPr>
        <w:ind w:left="761" w:hanging="360"/>
      </w:pPr>
    </w:lvl>
    <w:lvl w:ilvl="1" w:tplc="040C0019" w:tentative="1">
      <w:start w:val="1"/>
      <w:numFmt w:val="lowerLetter"/>
      <w:lvlText w:val="%2."/>
      <w:lvlJc w:val="left"/>
      <w:pPr>
        <w:ind w:left="1481" w:hanging="360"/>
      </w:pPr>
    </w:lvl>
    <w:lvl w:ilvl="2" w:tplc="040C001B" w:tentative="1">
      <w:start w:val="1"/>
      <w:numFmt w:val="lowerRoman"/>
      <w:lvlText w:val="%3."/>
      <w:lvlJc w:val="right"/>
      <w:pPr>
        <w:ind w:left="2201" w:hanging="180"/>
      </w:pPr>
    </w:lvl>
    <w:lvl w:ilvl="3" w:tplc="040C000F" w:tentative="1">
      <w:start w:val="1"/>
      <w:numFmt w:val="decimal"/>
      <w:lvlText w:val="%4."/>
      <w:lvlJc w:val="left"/>
      <w:pPr>
        <w:ind w:left="2921" w:hanging="360"/>
      </w:pPr>
    </w:lvl>
    <w:lvl w:ilvl="4" w:tplc="040C0019" w:tentative="1">
      <w:start w:val="1"/>
      <w:numFmt w:val="lowerLetter"/>
      <w:lvlText w:val="%5."/>
      <w:lvlJc w:val="left"/>
      <w:pPr>
        <w:ind w:left="3641" w:hanging="360"/>
      </w:pPr>
    </w:lvl>
    <w:lvl w:ilvl="5" w:tplc="040C001B" w:tentative="1">
      <w:start w:val="1"/>
      <w:numFmt w:val="lowerRoman"/>
      <w:lvlText w:val="%6."/>
      <w:lvlJc w:val="right"/>
      <w:pPr>
        <w:ind w:left="4361" w:hanging="180"/>
      </w:pPr>
    </w:lvl>
    <w:lvl w:ilvl="6" w:tplc="040C000F" w:tentative="1">
      <w:start w:val="1"/>
      <w:numFmt w:val="decimal"/>
      <w:lvlText w:val="%7."/>
      <w:lvlJc w:val="left"/>
      <w:pPr>
        <w:ind w:left="5081" w:hanging="360"/>
      </w:pPr>
    </w:lvl>
    <w:lvl w:ilvl="7" w:tplc="040C0019" w:tentative="1">
      <w:start w:val="1"/>
      <w:numFmt w:val="lowerLetter"/>
      <w:lvlText w:val="%8."/>
      <w:lvlJc w:val="left"/>
      <w:pPr>
        <w:ind w:left="5801" w:hanging="360"/>
      </w:pPr>
    </w:lvl>
    <w:lvl w:ilvl="8" w:tplc="040C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F2B"/>
    <w:rsid w:val="000012DF"/>
    <w:rsid w:val="00043865"/>
    <w:rsid w:val="000E715B"/>
    <w:rsid w:val="000F59FA"/>
    <w:rsid w:val="00100F06"/>
    <w:rsid w:val="001629A7"/>
    <w:rsid w:val="001C1C01"/>
    <w:rsid w:val="00241AA8"/>
    <w:rsid w:val="00307272"/>
    <w:rsid w:val="003A649E"/>
    <w:rsid w:val="003D6F5F"/>
    <w:rsid w:val="00682592"/>
    <w:rsid w:val="00697F2B"/>
    <w:rsid w:val="007C778B"/>
    <w:rsid w:val="007D00A4"/>
    <w:rsid w:val="0082257A"/>
    <w:rsid w:val="00845BDA"/>
    <w:rsid w:val="008508C7"/>
    <w:rsid w:val="008C240E"/>
    <w:rsid w:val="008D6AEE"/>
    <w:rsid w:val="009674AE"/>
    <w:rsid w:val="009A5ECD"/>
    <w:rsid w:val="00A94240"/>
    <w:rsid w:val="00AC7E5D"/>
    <w:rsid w:val="00B34ECB"/>
    <w:rsid w:val="00C633D5"/>
    <w:rsid w:val="00E004E0"/>
    <w:rsid w:val="00E27872"/>
    <w:rsid w:val="00EF442A"/>
    <w:rsid w:val="00EF723D"/>
    <w:rsid w:val="00F03AF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10"/>
        <o:r id="V:Rule4" type="connector" idref="#AutoShape 11"/>
        <o:r id="V:Rule5" type="connector" idref="#Connecteur droit avec flèche 27"/>
        <o:r id="V:Rule6" type="connector" idref="#AutoShape 14"/>
        <o:r id="V:Rule7" type="connector" idref="#AutoShape 15"/>
        <o:r id="V:Rule8" type="connector" idref="#Connecteur droit avec flèche 24"/>
        <o:r id="V:Rule9" type="connector" idref="#AutoShape 19"/>
        <o:r id="V:Rule10" type="connector" idref="#AutoShape 21"/>
        <o:r id="V:Rule11" type="connector" idref="#Connecteur droit avec flèche 25"/>
        <o:r id="V:Rule12" type="connector" idref="#AutoShape 20"/>
        <o:r id="V:Rule13" type="connector" idref="#AutoShape 23"/>
        <o:r id="V:Rule14" type="connector" idref="#AutoShape 13"/>
        <o:r id="V:Rule15" type="connector" idref="#AutoShape 17"/>
        <o:r id="V:Rule16" type="connector" idref="#AutoShape 18"/>
        <o:r id="V:Rule17" type="connector" idref="#AutoShape 16"/>
        <o:r id="V:Rule18" type="connector" idref="#Connecteur droit avec flèch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E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12D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2DF"/>
  </w:style>
  <w:style w:type="paragraph" w:styleId="Pieddepage">
    <w:name w:val="footer"/>
    <w:basedOn w:val="Normal"/>
    <w:link w:val="PieddepageCar"/>
    <w:uiPriority w:val="99"/>
    <w:unhideWhenUsed/>
    <w:rsid w:val="000012D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2DF"/>
  </w:style>
  <w:style w:type="paragraph" w:styleId="Textedebulles">
    <w:name w:val="Balloon Text"/>
    <w:basedOn w:val="Normal"/>
    <w:link w:val="TextedebullesCar"/>
    <w:uiPriority w:val="99"/>
    <w:semiHidden/>
    <w:unhideWhenUsed/>
    <w:rsid w:val="000012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2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012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ysiquemaths.fr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www.physiquemaths.fr</dc:creator>
  <cp:keywords/>
  <dc:description/>
  <cp:lastModifiedBy>Moi</cp:lastModifiedBy>
  <cp:revision>5</cp:revision>
  <cp:lastPrinted>2013-10-16T19:09:00Z</cp:lastPrinted>
  <dcterms:created xsi:type="dcterms:W3CDTF">2013-10-02T14:26:00Z</dcterms:created>
  <dcterms:modified xsi:type="dcterms:W3CDTF">2013-10-16T19:15:00Z</dcterms:modified>
</cp:coreProperties>
</file>